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B8C" w:rsidRPr="00FE686C" w:rsidRDefault="000D296C" w:rsidP="00050B8C">
      <w:pPr>
        <w:tabs>
          <w:tab w:val="left" w:pos="9214"/>
        </w:tabs>
        <w:ind w:left="13041"/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</w:pPr>
      <w:r>
        <w:rPr>
          <w:rFonts w:ascii="Times New Roman" w:hAnsi="Times New Roman"/>
          <w:b/>
          <w:bCs/>
          <w:i/>
          <w:iCs/>
          <w:sz w:val="22"/>
          <w:szCs w:val="22"/>
          <w:lang w:val="uk-UA"/>
        </w:rPr>
        <w:t>Проект</w:t>
      </w:r>
    </w:p>
    <w:p w:rsidR="00050B8C" w:rsidRPr="00FE686C" w:rsidRDefault="00050B8C" w:rsidP="00050B8C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2"/>
          <w:szCs w:val="22"/>
          <w:lang w:val="uk-UA"/>
        </w:rPr>
      </w:pPr>
      <w:r w:rsidRPr="00FE686C">
        <w:rPr>
          <w:rFonts w:ascii="Times New Roman" w:hAnsi="Times New Roman"/>
          <w:b/>
          <w:color w:val="auto"/>
          <w:sz w:val="22"/>
          <w:szCs w:val="22"/>
          <w:lang w:val="uk-UA"/>
        </w:rPr>
        <w:t>Звіт про виконання регіональної програми за 201</w:t>
      </w:r>
      <w:r w:rsidR="00D03C73" w:rsidRPr="00FE686C">
        <w:rPr>
          <w:rFonts w:ascii="Times New Roman" w:hAnsi="Times New Roman"/>
          <w:b/>
          <w:color w:val="auto"/>
          <w:sz w:val="22"/>
          <w:szCs w:val="22"/>
          <w:lang w:val="uk-UA"/>
        </w:rPr>
        <w:t>8</w:t>
      </w:r>
      <w:r w:rsidRPr="00FE686C">
        <w:rPr>
          <w:rFonts w:ascii="Times New Roman" w:hAnsi="Times New Roman"/>
          <w:b/>
          <w:color w:val="auto"/>
          <w:sz w:val="22"/>
          <w:szCs w:val="22"/>
          <w:lang w:val="uk-UA"/>
        </w:rPr>
        <w:t xml:space="preserve"> рік</w:t>
      </w:r>
    </w:p>
    <w:tbl>
      <w:tblPr>
        <w:tblW w:w="0" w:type="auto"/>
        <w:tblInd w:w="108" w:type="dxa"/>
        <w:tblLook w:val="01E0"/>
      </w:tblPr>
      <w:tblGrid>
        <w:gridCol w:w="720"/>
        <w:gridCol w:w="1440"/>
        <w:gridCol w:w="9900"/>
      </w:tblGrid>
      <w:tr w:rsidR="00050B8C" w:rsidRPr="00FE686C" w:rsidTr="00B57C66">
        <w:tc>
          <w:tcPr>
            <w:tcW w:w="720" w:type="dxa"/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24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C" w:rsidRPr="00FE686C" w:rsidRDefault="00050B8C" w:rsidP="00050B8C">
            <w:pPr>
              <w:tabs>
                <w:tab w:val="left" w:pos="2820"/>
              </w:tabs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Департамент культури  і туризму, національностей та релігій</w:t>
            </w:r>
          </w:p>
          <w:p w:rsidR="00050B8C" w:rsidRPr="00FE686C" w:rsidRDefault="00050B8C" w:rsidP="00050B8C">
            <w:pPr>
              <w:tabs>
                <w:tab w:val="left" w:pos="2820"/>
              </w:tabs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Чернігівської обласної державної адміністрації</w:t>
            </w:r>
          </w:p>
        </w:tc>
      </w:tr>
      <w:tr w:rsidR="00050B8C" w:rsidRPr="000D296C" w:rsidTr="00B57C66">
        <w:tc>
          <w:tcPr>
            <w:tcW w:w="720" w:type="dxa"/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050B8C" w:rsidRPr="00FE686C" w:rsidTr="00B57C66">
        <w:tc>
          <w:tcPr>
            <w:tcW w:w="720" w:type="dxa"/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24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Департамент культури  і туризму, національностей та релігій </w:t>
            </w:r>
          </w:p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Чернігівської обласної державної адміністрації</w:t>
            </w:r>
          </w:p>
        </w:tc>
      </w:tr>
      <w:tr w:rsidR="00050B8C" w:rsidRPr="00FE686C" w:rsidTr="00B57C66">
        <w:tc>
          <w:tcPr>
            <w:tcW w:w="720" w:type="dxa"/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найменування відповідального виконавця програми</w:t>
            </w:r>
          </w:p>
        </w:tc>
      </w:tr>
      <w:tr w:rsidR="00050B8C" w:rsidRPr="000D296C" w:rsidTr="00B57C66">
        <w:tc>
          <w:tcPr>
            <w:tcW w:w="720" w:type="dxa"/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24</w:t>
            </w:r>
          </w:p>
        </w:tc>
        <w:tc>
          <w:tcPr>
            <w:tcW w:w="99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0B8C" w:rsidRPr="00FE686C" w:rsidRDefault="00050B8C" w:rsidP="00050B8C">
            <w:pPr>
              <w:tabs>
                <w:tab w:val="left" w:pos="2655"/>
              </w:tabs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Цільова Програма проведення археологічних досліджень в Чернігівській області на 2013-2020 роки, затверджена рішенням дванадцятої сесії шостого скликання обласної ради від 29 березня 2013 року</w:t>
            </w:r>
          </w:p>
        </w:tc>
      </w:tr>
      <w:tr w:rsidR="00050B8C" w:rsidRPr="000D296C" w:rsidTr="00B57C66">
        <w:tc>
          <w:tcPr>
            <w:tcW w:w="720" w:type="dxa"/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КВКВ</w:t>
            </w:r>
          </w:p>
        </w:tc>
        <w:tc>
          <w:tcPr>
            <w:tcW w:w="99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050B8C" w:rsidRPr="00FE686C" w:rsidRDefault="00050B8C" w:rsidP="00050B8C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22"/>
          <w:szCs w:val="22"/>
          <w:lang w:val="uk-UA"/>
        </w:rPr>
      </w:pPr>
    </w:p>
    <w:p w:rsidR="00050B8C" w:rsidRPr="00FE686C" w:rsidRDefault="00050B8C" w:rsidP="00050B8C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2"/>
          <w:szCs w:val="22"/>
          <w:lang w:val="uk-UA"/>
        </w:rPr>
      </w:pPr>
      <w:r w:rsidRPr="00FE686C">
        <w:rPr>
          <w:rFonts w:ascii="Times New Roman" w:hAnsi="Times New Roman"/>
          <w:color w:val="auto"/>
          <w:sz w:val="22"/>
          <w:szCs w:val="22"/>
          <w:lang w:val="uk-UA"/>
        </w:rPr>
        <w:t xml:space="preserve">4. Напрями діяльності та заходи регіональної цільової програми  Цільова Програма проведення археологічних досліджень в Чернігівській області на 2013-2020 роки </w:t>
      </w:r>
    </w:p>
    <w:p w:rsidR="00050B8C" w:rsidRPr="00FE686C" w:rsidRDefault="00050B8C" w:rsidP="00050B8C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2"/>
          <w:szCs w:val="22"/>
          <w:lang w:val="uk-UA"/>
        </w:rPr>
      </w:pPr>
      <w:r w:rsidRPr="00FE686C">
        <w:rPr>
          <w:rFonts w:ascii="Times New Roman" w:hAnsi="Times New Roman"/>
          <w:color w:val="auto"/>
          <w:sz w:val="22"/>
          <w:szCs w:val="22"/>
          <w:lang w:val="uk-UA"/>
        </w:rPr>
        <w:t xml:space="preserve">                                                                                                                                                      (назва програми)</w:t>
      </w:r>
    </w:p>
    <w:p w:rsidR="00050B8C" w:rsidRPr="00FE686C" w:rsidRDefault="00050B8C" w:rsidP="00050B8C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2"/>
          <w:szCs w:val="22"/>
          <w:lang w:val="uk-U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6"/>
        <w:gridCol w:w="2513"/>
        <w:gridCol w:w="1254"/>
        <w:gridCol w:w="1120"/>
        <w:gridCol w:w="992"/>
        <w:gridCol w:w="425"/>
        <w:gridCol w:w="567"/>
        <w:gridCol w:w="851"/>
        <w:gridCol w:w="992"/>
        <w:gridCol w:w="709"/>
        <w:gridCol w:w="142"/>
        <w:gridCol w:w="567"/>
        <w:gridCol w:w="708"/>
        <w:gridCol w:w="851"/>
        <w:gridCol w:w="2693"/>
      </w:tblGrid>
      <w:tr w:rsidR="00050B8C" w:rsidRPr="000D296C" w:rsidTr="00FE686C">
        <w:trPr>
          <w:tblHeader/>
        </w:trPr>
        <w:tc>
          <w:tcPr>
            <w:tcW w:w="466" w:type="dxa"/>
            <w:vMerge w:val="restart"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№ з/п</w:t>
            </w:r>
          </w:p>
        </w:tc>
        <w:tc>
          <w:tcPr>
            <w:tcW w:w="2513" w:type="dxa"/>
            <w:vMerge w:val="restart"/>
            <w:shd w:val="clear" w:color="auto" w:fill="auto"/>
          </w:tcPr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Захід</w:t>
            </w:r>
          </w:p>
        </w:tc>
        <w:tc>
          <w:tcPr>
            <w:tcW w:w="1254" w:type="dxa"/>
            <w:vMerge w:val="restart"/>
            <w:shd w:val="clear" w:color="auto" w:fill="auto"/>
          </w:tcPr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Головний виконавець та строк виконання заходу</w:t>
            </w:r>
          </w:p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</w:p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</w:p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3955" w:type="dxa"/>
            <w:gridSpan w:val="5"/>
            <w:shd w:val="clear" w:color="auto" w:fill="auto"/>
          </w:tcPr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Бюджетні асигнування з урахуванням змін </w:t>
            </w:r>
            <w:r w:rsidRPr="00FE686C">
              <w:rPr>
                <w:rFonts w:ascii="Times New Roman" w:hAnsi="Times New Roman"/>
                <w:b/>
                <w:i/>
                <w:sz w:val="22"/>
                <w:szCs w:val="22"/>
                <w:lang w:val="uk-UA"/>
              </w:rPr>
              <w:t>(обсяги фінансування, передбачені програмою /передбачені бюджетом)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, </w:t>
            </w:r>
          </w:p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3969" w:type="dxa"/>
            <w:gridSpan w:val="6"/>
            <w:shd w:val="clear" w:color="auto" w:fill="auto"/>
          </w:tcPr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Проведені видатки </w:t>
            </w:r>
          </w:p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i/>
                <w:sz w:val="22"/>
                <w:szCs w:val="22"/>
                <w:lang w:val="uk-UA"/>
              </w:rPr>
              <w:t>(фактичні обсяги фінансування)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, тис. грн.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Стан виконання заходів (напрямки використання коштів, результативні показники виконання програми)</w:t>
            </w:r>
          </w:p>
        </w:tc>
      </w:tr>
      <w:tr w:rsidR="00050B8C" w:rsidRPr="00FE686C" w:rsidTr="00FE686C">
        <w:trPr>
          <w:tblHeader/>
        </w:trPr>
        <w:tc>
          <w:tcPr>
            <w:tcW w:w="466" w:type="dxa"/>
            <w:vMerge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1120" w:type="dxa"/>
            <w:vMerge w:val="restart"/>
            <w:shd w:val="clear" w:color="auto" w:fill="auto"/>
            <w:textDirection w:val="btLr"/>
          </w:tcPr>
          <w:p w:rsidR="00050B8C" w:rsidRPr="00FE686C" w:rsidRDefault="00050B8C" w:rsidP="00B57C66">
            <w:pPr>
              <w:ind w:left="113" w:right="113"/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у тому числі</w:t>
            </w:r>
          </w:p>
        </w:tc>
        <w:tc>
          <w:tcPr>
            <w:tcW w:w="992" w:type="dxa"/>
            <w:vMerge w:val="restart"/>
            <w:shd w:val="clear" w:color="auto" w:fill="auto"/>
            <w:textDirection w:val="btLr"/>
          </w:tcPr>
          <w:p w:rsidR="00050B8C" w:rsidRPr="00FE686C" w:rsidRDefault="00050B8C" w:rsidP="00B57C66">
            <w:pPr>
              <w:ind w:left="113" w:right="113"/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2977" w:type="dxa"/>
            <w:gridSpan w:val="5"/>
            <w:shd w:val="clear" w:color="auto" w:fill="auto"/>
          </w:tcPr>
          <w:p w:rsidR="00050B8C" w:rsidRPr="00FE686C" w:rsidRDefault="00050B8C" w:rsidP="00B57C66">
            <w:pPr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у тому числі</w:t>
            </w:r>
          </w:p>
        </w:tc>
        <w:tc>
          <w:tcPr>
            <w:tcW w:w="2693" w:type="dxa"/>
            <w:vMerge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050B8C" w:rsidRPr="00FE686C" w:rsidTr="00FE686C">
        <w:trPr>
          <w:cantSplit/>
          <w:trHeight w:val="1320"/>
          <w:tblHeader/>
        </w:trPr>
        <w:tc>
          <w:tcPr>
            <w:tcW w:w="466" w:type="dxa"/>
            <w:vMerge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513" w:type="dxa"/>
            <w:vMerge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1254" w:type="dxa"/>
            <w:vMerge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1120" w:type="dxa"/>
            <w:vMerge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  <w:textDirection w:val="btLr"/>
          </w:tcPr>
          <w:p w:rsidR="00050B8C" w:rsidRPr="00FE686C" w:rsidRDefault="00050B8C" w:rsidP="00B57C66">
            <w:pPr>
              <w:ind w:left="113" w:right="113"/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:rsidR="00050B8C" w:rsidRPr="00FE686C" w:rsidRDefault="00050B8C" w:rsidP="00B57C66">
            <w:pPr>
              <w:ind w:left="113" w:right="113"/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Районний</w:t>
            </w:r>
          </w:p>
          <w:p w:rsidR="00050B8C" w:rsidRPr="00FE686C" w:rsidRDefault="00050B8C" w:rsidP="00B57C66">
            <w:pPr>
              <w:ind w:left="113" w:right="113"/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бюджет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050B8C" w:rsidRPr="00FE686C" w:rsidRDefault="00050B8C" w:rsidP="00B57C66">
            <w:pPr>
              <w:ind w:left="113" w:right="113"/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Бюджети сіл, селищ</w:t>
            </w:r>
          </w:p>
        </w:tc>
        <w:tc>
          <w:tcPr>
            <w:tcW w:w="851" w:type="dxa"/>
            <w:shd w:val="clear" w:color="auto" w:fill="auto"/>
            <w:textDirection w:val="btLr"/>
          </w:tcPr>
          <w:p w:rsidR="00050B8C" w:rsidRPr="00FE686C" w:rsidRDefault="00050B8C" w:rsidP="00B57C66">
            <w:pPr>
              <w:ind w:left="113" w:right="113"/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Кошти небюджетних джерел</w:t>
            </w:r>
          </w:p>
        </w:tc>
        <w:tc>
          <w:tcPr>
            <w:tcW w:w="992" w:type="dxa"/>
            <w:vMerge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050B8C" w:rsidRPr="00FE686C" w:rsidRDefault="00050B8C" w:rsidP="00B57C66">
            <w:pPr>
              <w:ind w:left="113" w:right="113"/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Обласний бюджет</w:t>
            </w:r>
          </w:p>
        </w:tc>
        <w:tc>
          <w:tcPr>
            <w:tcW w:w="709" w:type="dxa"/>
            <w:gridSpan w:val="2"/>
            <w:shd w:val="clear" w:color="auto" w:fill="auto"/>
            <w:textDirection w:val="btLr"/>
            <w:vAlign w:val="center"/>
          </w:tcPr>
          <w:p w:rsidR="00050B8C" w:rsidRPr="00FE686C" w:rsidRDefault="00050B8C" w:rsidP="00B57C66">
            <w:pPr>
              <w:ind w:left="113" w:right="-16"/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Районний </w:t>
            </w:r>
          </w:p>
          <w:p w:rsidR="00050B8C" w:rsidRPr="00FE686C" w:rsidRDefault="00050B8C" w:rsidP="00B57C66">
            <w:pPr>
              <w:ind w:left="113" w:right="-16"/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бюджет 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050B8C" w:rsidRPr="00FE686C" w:rsidRDefault="00050B8C" w:rsidP="00B57C66">
            <w:pPr>
              <w:ind w:left="113" w:right="113"/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Бюджети сіл, селищ</w:t>
            </w: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50B8C" w:rsidRPr="00FE686C" w:rsidRDefault="00050B8C" w:rsidP="00B57C66">
            <w:pPr>
              <w:ind w:left="113" w:right="113"/>
              <w:jc w:val="center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Кошти небюджетних джерел</w:t>
            </w:r>
          </w:p>
        </w:tc>
        <w:tc>
          <w:tcPr>
            <w:tcW w:w="2693" w:type="dxa"/>
            <w:vMerge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3577F9" w:rsidRPr="00FE686C" w:rsidTr="00FE686C">
        <w:tc>
          <w:tcPr>
            <w:tcW w:w="14850" w:type="dxa"/>
            <w:gridSpan w:val="15"/>
            <w:shd w:val="clear" w:color="auto" w:fill="auto"/>
          </w:tcPr>
          <w:p w:rsidR="003577F9" w:rsidRPr="00FE686C" w:rsidRDefault="003577F9" w:rsidP="003577F9">
            <w:pPr>
              <w:rPr>
                <w:rFonts w:ascii="Times New Roman" w:hAnsi="Times New Roman"/>
                <w:b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Наукові археологічні дослідження</w:t>
            </w:r>
          </w:p>
        </w:tc>
      </w:tr>
      <w:tr w:rsidR="003577F9" w:rsidRPr="00FE686C" w:rsidTr="00FE686C">
        <w:tc>
          <w:tcPr>
            <w:tcW w:w="466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1.</w:t>
            </w:r>
          </w:p>
        </w:tc>
        <w:tc>
          <w:tcPr>
            <w:tcW w:w="2513" w:type="dxa"/>
            <w:shd w:val="clear" w:color="auto" w:fill="auto"/>
          </w:tcPr>
          <w:p w:rsidR="003577F9" w:rsidRPr="00FE686C" w:rsidRDefault="003577F9" w:rsidP="00050B8C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Проведення археологічно-архітектурних досліджень </w:t>
            </w:r>
            <w:r w:rsidR="00FE686C"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пам’яток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давньої архітектури на території стародавнього Чернігова</w:t>
            </w:r>
          </w:p>
        </w:tc>
        <w:tc>
          <w:tcPr>
            <w:tcW w:w="1254" w:type="dxa"/>
            <w:shd w:val="clear" w:color="auto" w:fill="auto"/>
          </w:tcPr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Історичний музей ім. В.В.Тарновського, строк виконання заходу 2013-2020 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577F9" w:rsidRPr="00FE686C" w:rsidRDefault="003577F9" w:rsidP="009F1D9A">
            <w:pPr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lastRenderedPageBreak/>
              <w:t>198,0/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198,0/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80,0</w:t>
            </w:r>
          </w:p>
        </w:tc>
        <w:tc>
          <w:tcPr>
            <w:tcW w:w="425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80,0</w:t>
            </w:r>
          </w:p>
        </w:tc>
        <w:tc>
          <w:tcPr>
            <w:tcW w:w="709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80,0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3577F9" w:rsidRPr="00FE686C" w:rsidRDefault="003577F9" w:rsidP="003577F9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Отримано нову інформацію про планувальну структуру, матеріальну культуру, архітектуру та побут населення.  Отримано нову інформації про історію пам’ятки, 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колекцій артефактів, розробка рекомендацій щодо консервації та музеєфікації об’єктів. Уведення до наукового обігу отриманих матеріалів.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b/>
                <w:bCs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b/>
                <w:b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Результативні показники: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b/>
                <w:bCs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b/>
                <w:b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1.Показник затрат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1.1.Обсяг видатків на проведення наукових археологічних досліджень (тис. грн.):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2018 – 150,0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2. Показник продукту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2.1.Кількість проведених наукових археологічних досліджень: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2018 – 2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2.2. Досліджена площа (</w:t>
            </w:r>
            <w:proofErr w:type="spellStart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кв.м</w:t>
            </w:r>
            <w:proofErr w:type="spellEnd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)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2018 –  133,32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b/>
                <w:b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3. Показник ефективності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3.1.Середні витрати на проведення 1 наукового археологічного дослідження (тис. грн.):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2018 – 75,0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3.2. Середні витрати на 1 </w:t>
            </w:r>
            <w:proofErr w:type="spellStart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кв.м</w:t>
            </w:r>
            <w:proofErr w:type="spellEnd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. наукового археологічного дослідження (тис. грн.):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2018 – 1,13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bCs/>
                <w:sz w:val="22"/>
                <w:szCs w:val="22"/>
                <w:lang w:val="uk-UA"/>
              </w:rPr>
              <w:t>4. Показник якості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4.1.Рівень готовності 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об’єкта дослідження:</w:t>
            </w:r>
          </w:p>
          <w:p w:rsidR="003577F9" w:rsidRPr="00FE686C" w:rsidRDefault="003577F9" w:rsidP="00AB049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116F16" w:rsidP="00AB049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2018 – 18,2</w:t>
            </w:r>
            <w:r w:rsidR="003577F9" w:rsidRPr="00FE686C">
              <w:rPr>
                <w:rFonts w:ascii="Times New Roman" w:hAnsi="Times New Roman"/>
                <w:sz w:val="22"/>
                <w:szCs w:val="22"/>
                <w:lang w:val="uk-UA"/>
              </w:rPr>
              <w:t>%</w:t>
            </w:r>
          </w:p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3577F9" w:rsidRPr="00FE686C" w:rsidTr="00FE686C">
        <w:tc>
          <w:tcPr>
            <w:tcW w:w="466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2.</w:t>
            </w:r>
          </w:p>
        </w:tc>
        <w:tc>
          <w:tcPr>
            <w:tcW w:w="2513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Дослідження на території </w:t>
            </w:r>
            <w:proofErr w:type="spellStart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Мезинського</w:t>
            </w:r>
            <w:proofErr w:type="spellEnd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національного парку</w:t>
            </w:r>
          </w:p>
        </w:tc>
        <w:tc>
          <w:tcPr>
            <w:tcW w:w="1254" w:type="dxa"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Історичний музей ім. В.В.Тарновського,строк виконання заходу 2014-2020 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99,0/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99,0/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3577F9" w:rsidRPr="00FE686C" w:rsidTr="00FE686C">
        <w:tc>
          <w:tcPr>
            <w:tcW w:w="466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3.</w:t>
            </w:r>
          </w:p>
        </w:tc>
        <w:tc>
          <w:tcPr>
            <w:tcW w:w="2513" w:type="dxa"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археологічних досліджень в смт. Седнів</w:t>
            </w:r>
          </w:p>
        </w:tc>
        <w:tc>
          <w:tcPr>
            <w:tcW w:w="1254" w:type="dxa"/>
            <w:shd w:val="clear" w:color="auto" w:fill="auto"/>
          </w:tcPr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Історичний музей ім. В.В.Тарновського,строк виконання заходу 2015-2020 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99,0/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7F9" w:rsidRPr="00FE686C" w:rsidRDefault="003577F9" w:rsidP="007E20E2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99,0/</w:t>
            </w:r>
          </w:p>
          <w:p w:rsidR="003577F9" w:rsidRPr="00FE686C" w:rsidRDefault="003577F9" w:rsidP="007E20E2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3577F9" w:rsidRPr="00FE686C" w:rsidTr="00FE686C">
        <w:tc>
          <w:tcPr>
            <w:tcW w:w="466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4.</w:t>
            </w:r>
          </w:p>
        </w:tc>
        <w:tc>
          <w:tcPr>
            <w:tcW w:w="2513" w:type="dxa"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Дослідження літописного </w:t>
            </w:r>
            <w:proofErr w:type="spellStart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Листвена</w:t>
            </w:r>
            <w:proofErr w:type="spellEnd"/>
          </w:p>
        </w:tc>
        <w:tc>
          <w:tcPr>
            <w:tcW w:w="1254" w:type="dxa"/>
            <w:shd w:val="clear" w:color="auto" w:fill="auto"/>
          </w:tcPr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Історичний музей ім. В.В.Тарновського,</w:t>
            </w:r>
            <w:bookmarkStart w:id="0" w:name="_GoBack"/>
            <w:bookmarkEnd w:id="0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строк виконання заходу 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2015-2020 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lastRenderedPageBreak/>
              <w:t>50,0/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7F9" w:rsidRPr="00FE686C" w:rsidRDefault="003577F9" w:rsidP="00DC64B5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50,0/</w:t>
            </w:r>
          </w:p>
          <w:p w:rsidR="003577F9" w:rsidRPr="00FE686C" w:rsidRDefault="003577F9" w:rsidP="00DC64B5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472B5A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3577F9" w:rsidRPr="00FE686C" w:rsidTr="00FE686C">
        <w:tc>
          <w:tcPr>
            <w:tcW w:w="466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5.</w:t>
            </w:r>
          </w:p>
        </w:tc>
        <w:tc>
          <w:tcPr>
            <w:tcW w:w="2513" w:type="dxa"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Проведення археологічних досліджень на </w:t>
            </w:r>
            <w:proofErr w:type="spellStart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Виповзівському</w:t>
            </w:r>
            <w:proofErr w:type="spellEnd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археологічному комплексі</w:t>
            </w:r>
          </w:p>
        </w:tc>
        <w:tc>
          <w:tcPr>
            <w:tcW w:w="1254" w:type="dxa"/>
            <w:shd w:val="clear" w:color="auto" w:fill="auto"/>
          </w:tcPr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Історичний музей ім. В.В.Тарновського,строк виконання заходу 2013-2020 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99,0/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70,0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7F9" w:rsidRPr="00FE686C" w:rsidRDefault="003577F9" w:rsidP="007D767F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99,0/</w:t>
            </w:r>
          </w:p>
          <w:p w:rsidR="003577F9" w:rsidRPr="00FE686C" w:rsidRDefault="003577F9" w:rsidP="007D767F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70,0</w:t>
            </w:r>
          </w:p>
        </w:tc>
        <w:tc>
          <w:tcPr>
            <w:tcW w:w="425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70,0</w:t>
            </w:r>
          </w:p>
        </w:tc>
        <w:tc>
          <w:tcPr>
            <w:tcW w:w="709" w:type="dxa"/>
            <w:shd w:val="clear" w:color="auto" w:fill="auto"/>
          </w:tcPr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70,0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3577F9" w:rsidRPr="00FE686C" w:rsidTr="00FE686C">
        <w:tc>
          <w:tcPr>
            <w:tcW w:w="466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6.</w:t>
            </w:r>
          </w:p>
        </w:tc>
        <w:tc>
          <w:tcPr>
            <w:tcW w:w="2513" w:type="dxa"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археологічних досліджень в м. Батурин</w:t>
            </w:r>
          </w:p>
        </w:tc>
        <w:tc>
          <w:tcPr>
            <w:tcW w:w="1254" w:type="dxa"/>
            <w:shd w:val="clear" w:color="auto" w:fill="auto"/>
          </w:tcPr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Обласний художній музей,</w:t>
            </w:r>
          </w:p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строк виконання заходу 2013-2020 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99,0/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7F9" w:rsidRPr="00FE686C" w:rsidRDefault="003577F9" w:rsidP="00B93591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99,0/</w:t>
            </w:r>
          </w:p>
          <w:p w:rsidR="003577F9" w:rsidRPr="00FE686C" w:rsidRDefault="003577F9" w:rsidP="00B93591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3577F9" w:rsidRPr="00FE686C" w:rsidTr="00FE686C">
        <w:tc>
          <w:tcPr>
            <w:tcW w:w="466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7.</w:t>
            </w:r>
          </w:p>
        </w:tc>
        <w:tc>
          <w:tcPr>
            <w:tcW w:w="2513" w:type="dxa"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Проведення </w:t>
            </w:r>
            <w:proofErr w:type="spellStart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археологічно-архитектурних</w:t>
            </w:r>
            <w:proofErr w:type="spellEnd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досліджень на території стародавнього Новгорода-Сіверського</w:t>
            </w:r>
          </w:p>
        </w:tc>
        <w:tc>
          <w:tcPr>
            <w:tcW w:w="1254" w:type="dxa"/>
            <w:shd w:val="clear" w:color="auto" w:fill="auto"/>
          </w:tcPr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Новгород-Сіверський історико-культурний музей -заповідник 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"Слово о полку Ігоревім",строк виконання заходу 2013-2020 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129,0/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7F9" w:rsidRPr="00FE686C" w:rsidRDefault="003577F9" w:rsidP="00CD4123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</w:p>
          <w:p w:rsidR="003577F9" w:rsidRPr="00FE686C" w:rsidRDefault="003577F9" w:rsidP="00CD4123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129,0/</w:t>
            </w:r>
          </w:p>
          <w:p w:rsidR="003577F9" w:rsidRPr="00FE686C" w:rsidRDefault="003577F9" w:rsidP="00CD4123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3577F9" w:rsidRPr="00FE686C" w:rsidTr="00FE686C">
        <w:tc>
          <w:tcPr>
            <w:tcW w:w="466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8.</w:t>
            </w:r>
          </w:p>
        </w:tc>
        <w:tc>
          <w:tcPr>
            <w:tcW w:w="2513" w:type="dxa"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Проведення археологічний досліджень в смт. Любеч</w:t>
            </w:r>
          </w:p>
        </w:tc>
        <w:tc>
          <w:tcPr>
            <w:tcW w:w="1254" w:type="dxa"/>
            <w:shd w:val="clear" w:color="auto" w:fill="auto"/>
          </w:tcPr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Історико-археологічний музейний комплекс Древній Любеч,</w:t>
            </w:r>
          </w:p>
          <w:p w:rsidR="003577F9" w:rsidRPr="00FE686C" w:rsidRDefault="003577F9" w:rsidP="00D648B8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строк виконання заходу 2013-2020 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99,0/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7F9" w:rsidRPr="00FE686C" w:rsidRDefault="003577F9" w:rsidP="006348A7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99,0/</w:t>
            </w:r>
          </w:p>
          <w:p w:rsidR="003577F9" w:rsidRPr="00FE686C" w:rsidRDefault="003577F9" w:rsidP="006348A7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3577F9" w:rsidRPr="00FE686C" w:rsidTr="00FE686C">
        <w:tc>
          <w:tcPr>
            <w:tcW w:w="466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9.</w:t>
            </w:r>
          </w:p>
        </w:tc>
        <w:tc>
          <w:tcPr>
            <w:tcW w:w="2513" w:type="dxa"/>
            <w:shd w:val="clear" w:color="auto" w:fill="auto"/>
          </w:tcPr>
          <w:p w:rsidR="003577F9" w:rsidRPr="00FE686C" w:rsidRDefault="003577F9" w:rsidP="009F1D9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Суцільне археологічне дослідження болота "Великий </w:t>
            </w:r>
            <w:proofErr w:type="spellStart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Замглай</w:t>
            </w:r>
            <w:proofErr w:type="spellEnd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"</w:t>
            </w:r>
          </w:p>
        </w:tc>
        <w:tc>
          <w:tcPr>
            <w:tcW w:w="1254" w:type="dxa"/>
            <w:shd w:val="clear" w:color="auto" w:fill="auto"/>
          </w:tcPr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Організаційно-методичний центр контролю та 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технічного нагляду закладів культури і туризму ,строк виконання заходу 2014-2020 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lastRenderedPageBreak/>
              <w:t>95,2/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95,2/</w:t>
            </w:r>
          </w:p>
          <w:p w:rsidR="003577F9" w:rsidRPr="00FE686C" w:rsidRDefault="003577F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3577F9" w:rsidRPr="00FE686C" w:rsidRDefault="003577F9" w:rsidP="009B7831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3577F9" w:rsidRPr="00FE686C" w:rsidRDefault="003577F9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3577F9" w:rsidRPr="00FE686C" w:rsidRDefault="003577F9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78709D" w:rsidRPr="00FE686C" w:rsidTr="00FE686C">
        <w:trPr>
          <w:trHeight w:val="360"/>
        </w:trPr>
        <w:tc>
          <w:tcPr>
            <w:tcW w:w="14850" w:type="dxa"/>
            <w:gridSpan w:val="15"/>
            <w:shd w:val="clear" w:color="auto" w:fill="auto"/>
          </w:tcPr>
          <w:p w:rsidR="0078709D" w:rsidRPr="00FE686C" w:rsidRDefault="003577F9" w:rsidP="005C702C">
            <w:pPr>
              <w:rPr>
                <w:rFonts w:ascii="Times New Roman" w:hAnsi="Times New Roman"/>
                <w:b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lastRenderedPageBreak/>
              <w:t>Охоронно-рятівні археологічні дослідження</w:t>
            </w:r>
          </w:p>
        </w:tc>
      </w:tr>
      <w:tr w:rsidR="00116F16" w:rsidRPr="00FE686C" w:rsidTr="00FE686C">
        <w:tc>
          <w:tcPr>
            <w:tcW w:w="466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10</w:t>
            </w:r>
          </w:p>
        </w:tc>
        <w:tc>
          <w:tcPr>
            <w:tcW w:w="2513" w:type="dxa"/>
            <w:shd w:val="clear" w:color="auto" w:fill="auto"/>
          </w:tcPr>
          <w:p w:rsidR="00116F16" w:rsidRPr="00FE686C" w:rsidRDefault="00116F16" w:rsidP="009F1D9A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Проведення археологічний досліджень на околиці с. </w:t>
            </w:r>
            <w:proofErr w:type="spellStart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ІвашківкаГороднянського</w:t>
            </w:r>
            <w:proofErr w:type="spellEnd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району</w:t>
            </w:r>
          </w:p>
        </w:tc>
        <w:tc>
          <w:tcPr>
            <w:tcW w:w="1254" w:type="dxa"/>
            <w:shd w:val="clear" w:color="auto" w:fill="auto"/>
          </w:tcPr>
          <w:p w:rsidR="00116F16" w:rsidRPr="00FE686C" w:rsidRDefault="00116F16" w:rsidP="009B7831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Організаційно-методичний центр контролю та технічного нагляду закладів культури і туризму ,строк виконання заходу 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2014-2020 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16F16" w:rsidRPr="00FE686C" w:rsidRDefault="00116F16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lastRenderedPageBreak/>
              <w:t>29,1/</w:t>
            </w:r>
          </w:p>
          <w:p w:rsidR="00116F16" w:rsidRPr="00FE686C" w:rsidRDefault="00116F16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F16" w:rsidRPr="00FE686C" w:rsidRDefault="00116F16" w:rsidP="009E5A26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29,1/</w:t>
            </w:r>
          </w:p>
          <w:p w:rsidR="00116F16" w:rsidRPr="00FE686C" w:rsidRDefault="00116F16" w:rsidP="009E5A26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 w:val="restart"/>
            <w:shd w:val="clear" w:color="auto" w:fill="auto"/>
          </w:tcPr>
          <w:p w:rsidR="00116F16" w:rsidRPr="00FE686C" w:rsidRDefault="00116F16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116F16" w:rsidRPr="00FE686C" w:rsidTr="00FE686C">
        <w:tc>
          <w:tcPr>
            <w:tcW w:w="466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11</w:t>
            </w:r>
          </w:p>
        </w:tc>
        <w:tc>
          <w:tcPr>
            <w:tcW w:w="2513" w:type="dxa"/>
            <w:shd w:val="clear" w:color="auto" w:fill="auto"/>
          </w:tcPr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Охоронно-рятівні археологічні  дослідження на території поселення «</w:t>
            </w:r>
            <w:proofErr w:type="spellStart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Дюна»на</w:t>
            </w:r>
            <w:proofErr w:type="spellEnd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околицях с. Конотоп Конотопської </w:t>
            </w: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с/ ради Городнянського району</w:t>
            </w:r>
          </w:p>
        </w:tc>
        <w:tc>
          <w:tcPr>
            <w:tcW w:w="1254" w:type="dxa"/>
            <w:shd w:val="clear" w:color="auto" w:fill="auto"/>
          </w:tcPr>
          <w:p w:rsidR="00116F16" w:rsidRPr="00FE686C" w:rsidRDefault="00116F16" w:rsidP="009B7831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Організаційно-методичний центр контролю та технічного нагляду закладів культури і туризму,строк виконання заходу 2014-2020 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16F16" w:rsidRPr="00FE686C" w:rsidRDefault="00116F16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38,8/</w:t>
            </w:r>
          </w:p>
          <w:p w:rsidR="00116F16" w:rsidRPr="00FE686C" w:rsidRDefault="00116F16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F16" w:rsidRPr="00FE686C" w:rsidRDefault="00116F16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38,8/</w:t>
            </w:r>
          </w:p>
          <w:p w:rsidR="00116F16" w:rsidRPr="00FE686C" w:rsidRDefault="00116F16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16F16" w:rsidRPr="00FE686C" w:rsidRDefault="00116F16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116F16" w:rsidRPr="00FE686C" w:rsidTr="00FE686C">
        <w:tc>
          <w:tcPr>
            <w:tcW w:w="466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12</w:t>
            </w:r>
          </w:p>
        </w:tc>
        <w:tc>
          <w:tcPr>
            <w:tcW w:w="2513" w:type="dxa"/>
            <w:shd w:val="clear" w:color="auto" w:fill="auto"/>
          </w:tcPr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Охоронно-рятівні археологічні  дослідження на території поселення «</w:t>
            </w:r>
            <w:proofErr w:type="spellStart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Рипіще»на</w:t>
            </w:r>
            <w:proofErr w:type="spellEnd"/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 околицях с. Конотоп Конотопської </w:t>
            </w: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>с/ ради Городнянського району</w:t>
            </w:r>
          </w:p>
        </w:tc>
        <w:tc>
          <w:tcPr>
            <w:tcW w:w="1254" w:type="dxa"/>
            <w:shd w:val="clear" w:color="auto" w:fill="auto"/>
          </w:tcPr>
          <w:p w:rsidR="00116F16" w:rsidRPr="00FE686C" w:rsidRDefault="00116F16" w:rsidP="009B7831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t xml:space="preserve">Організаційно-методичний центр контролю та технічного нагляду </w:t>
            </w: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закладів культури і туризму,строк виконання заходу 2014-2020 роки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116F16" w:rsidRPr="00FE686C" w:rsidRDefault="00116F16" w:rsidP="0066295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lastRenderedPageBreak/>
              <w:t>19,33/</w:t>
            </w:r>
          </w:p>
          <w:p w:rsidR="00116F16" w:rsidRPr="00FE686C" w:rsidRDefault="00116F16" w:rsidP="00662959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6F16" w:rsidRPr="00FE686C" w:rsidRDefault="00116F16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19,33/</w:t>
            </w:r>
          </w:p>
          <w:p w:rsidR="00116F16" w:rsidRPr="00FE686C" w:rsidRDefault="00116F16">
            <w:pPr>
              <w:jc w:val="center"/>
              <w:rPr>
                <w:rFonts w:ascii="Times New Roman" w:hAnsi="Times New Roman"/>
                <w:iCs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iCs/>
                <w:sz w:val="22"/>
                <w:szCs w:val="22"/>
                <w:lang w:val="uk-UA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</w:p>
          <w:p w:rsidR="00116F16" w:rsidRPr="00FE686C" w:rsidRDefault="00116F16" w:rsidP="007D47F3">
            <w:pPr>
              <w:rPr>
                <w:rFonts w:ascii="Times New Roman" w:hAnsi="Times New Roman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sz w:val="22"/>
                <w:szCs w:val="22"/>
                <w:lang w:val="uk-UA"/>
              </w:rPr>
              <w:lastRenderedPageBreak/>
              <w:t>0</w:t>
            </w:r>
          </w:p>
        </w:tc>
        <w:tc>
          <w:tcPr>
            <w:tcW w:w="567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116F16" w:rsidRPr="00FE686C" w:rsidRDefault="00116F16" w:rsidP="00B57C66">
            <w:pPr>
              <w:jc w:val="both"/>
              <w:rPr>
                <w:rFonts w:ascii="Times New Roman" w:hAnsi="Times New Roman"/>
                <w:szCs w:val="22"/>
                <w:lang w:val="uk-UA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116F16" w:rsidRPr="00FE686C" w:rsidRDefault="00116F16" w:rsidP="005C702C">
            <w:pPr>
              <w:rPr>
                <w:rFonts w:ascii="Times New Roman" w:hAnsi="Times New Roman"/>
                <w:szCs w:val="22"/>
                <w:lang w:val="uk-UA"/>
              </w:rPr>
            </w:pPr>
          </w:p>
        </w:tc>
      </w:tr>
      <w:tr w:rsidR="00050B8C" w:rsidRPr="00FE686C" w:rsidTr="00FE686C">
        <w:tc>
          <w:tcPr>
            <w:tcW w:w="466" w:type="dxa"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</w:p>
        </w:tc>
        <w:tc>
          <w:tcPr>
            <w:tcW w:w="2513" w:type="dxa"/>
            <w:shd w:val="clear" w:color="auto" w:fill="auto"/>
          </w:tcPr>
          <w:p w:rsidR="00050B8C" w:rsidRPr="00FE686C" w:rsidRDefault="000A0A70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Всього по Програмі</w:t>
            </w:r>
          </w:p>
        </w:tc>
        <w:tc>
          <w:tcPr>
            <w:tcW w:w="1254" w:type="dxa"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</w:p>
        </w:tc>
        <w:tc>
          <w:tcPr>
            <w:tcW w:w="1120" w:type="dxa"/>
            <w:shd w:val="clear" w:color="auto" w:fill="auto"/>
          </w:tcPr>
          <w:p w:rsidR="00050B8C" w:rsidRPr="00FE686C" w:rsidRDefault="00CF67C6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1054,43</w:t>
            </w:r>
            <w:r w:rsidR="007140EB" w:rsidRPr="00FE686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/</w:t>
            </w:r>
          </w:p>
          <w:p w:rsidR="007140EB" w:rsidRPr="00FE686C" w:rsidRDefault="007140EB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150,0</w:t>
            </w:r>
          </w:p>
        </w:tc>
        <w:tc>
          <w:tcPr>
            <w:tcW w:w="992" w:type="dxa"/>
            <w:shd w:val="clear" w:color="auto" w:fill="auto"/>
          </w:tcPr>
          <w:p w:rsidR="007140EB" w:rsidRPr="00FE686C" w:rsidRDefault="007140EB" w:rsidP="007140EB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1054,43/</w:t>
            </w:r>
          </w:p>
          <w:p w:rsidR="00050B8C" w:rsidRPr="00FE686C" w:rsidRDefault="007140EB" w:rsidP="007140EB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150,0</w:t>
            </w:r>
          </w:p>
        </w:tc>
        <w:tc>
          <w:tcPr>
            <w:tcW w:w="425" w:type="dxa"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</w:p>
        </w:tc>
        <w:tc>
          <w:tcPr>
            <w:tcW w:w="567" w:type="dxa"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</w:p>
        </w:tc>
        <w:tc>
          <w:tcPr>
            <w:tcW w:w="992" w:type="dxa"/>
            <w:shd w:val="clear" w:color="auto" w:fill="auto"/>
          </w:tcPr>
          <w:p w:rsidR="00050B8C" w:rsidRPr="00FE686C" w:rsidRDefault="007140EB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150,0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050B8C" w:rsidRPr="00FE686C" w:rsidRDefault="007140EB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sz w:val="22"/>
                <w:szCs w:val="22"/>
                <w:lang w:val="uk-UA"/>
              </w:rPr>
              <w:t>150,0</w:t>
            </w:r>
          </w:p>
        </w:tc>
        <w:tc>
          <w:tcPr>
            <w:tcW w:w="567" w:type="dxa"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</w:p>
        </w:tc>
        <w:tc>
          <w:tcPr>
            <w:tcW w:w="708" w:type="dxa"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</w:p>
        </w:tc>
        <w:tc>
          <w:tcPr>
            <w:tcW w:w="851" w:type="dxa"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</w:p>
        </w:tc>
        <w:tc>
          <w:tcPr>
            <w:tcW w:w="2693" w:type="dxa"/>
            <w:shd w:val="clear" w:color="auto" w:fill="auto"/>
          </w:tcPr>
          <w:p w:rsidR="00050B8C" w:rsidRPr="00FE686C" w:rsidRDefault="00050B8C" w:rsidP="00B57C66">
            <w:pPr>
              <w:jc w:val="both"/>
              <w:rPr>
                <w:rFonts w:ascii="Times New Roman" w:hAnsi="Times New Roman"/>
                <w:b/>
                <w:szCs w:val="22"/>
                <w:lang w:val="uk-UA"/>
              </w:rPr>
            </w:pPr>
          </w:p>
        </w:tc>
      </w:tr>
    </w:tbl>
    <w:p w:rsidR="00050B8C" w:rsidRPr="00FE686C" w:rsidRDefault="00050B8C" w:rsidP="00050B8C">
      <w:pPr>
        <w:rPr>
          <w:rFonts w:ascii="Times New Roman" w:hAnsi="Times New Roman"/>
          <w:sz w:val="22"/>
          <w:szCs w:val="22"/>
          <w:lang w:val="uk-UA"/>
        </w:rPr>
      </w:pPr>
    </w:p>
    <w:p w:rsidR="00050B8C" w:rsidRPr="00FE686C" w:rsidRDefault="00050B8C" w:rsidP="00050B8C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22"/>
          <w:szCs w:val="22"/>
          <w:lang w:val="uk-UA"/>
        </w:rPr>
      </w:pPr>
      <w:r w:rsidRPr="00FE686C">
        <w:rPr>
          <w:rFonts w:ascii="Times New Roman" w:hAnsi="Times New Roman"/>
          <w:color w:val="auto"/>
          <w:sz w:val="22"/>
          <w:szCs w:val="22"/>
          <w:lang w:val="uk-UA"/>
        </w:rPr>
        <w:t>5. Аналіз виконання за видатками в цілому за програмою:</w:t>
      </w:r>
    </w:p>
    <w:p w:rsidR="00050B8C" w:rsidRPr="00FE686C" w:rsidRDefault="00050B8C" w:rsidP="00050B8C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 w:val="22"/>
          <w:szCs w:val="22"/>
          <w:lang w:val="uk-UA"/>
        </w:rPr>
      </w:pPr>
      <w:r w:rsidRPr="00FE686C">
        <w:rPr>
          <w:rFonts w:ascii="Times New Roman" w:hAnsi="Times New Roman"/>
          <w:color w:val="auto"/>
          <w:sz w:val="22"/>
          <w:szCs w:val="22"/>
          <w:lang w:val="uk-UA"/>
        </w:rPr>
        <w:t>тис. грн.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644"/>
        <w:gridCol w:w="1676"/>
        <w:gridCol w:w="1597"/>
        <w:gridCol w:w="1645"/>
        <w:gridCol w:w="1677"/>
        <w:gridCol w:w="1605"/>
        <w:gridCol w:w="1645"/>
        <w:gridCol w:w="1677"/>
      </w:tblGrid>
      <w:tr w:rsidR="00050B8C" w:rsidRPr="000D296C" w:rsidTr="00B57C66">
        <w:tc>
          <w:tcPr>
            <w:tcW w:w="5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Бюджетні асигнування з урахуванням змін</w:t>
            </w:r>
          </w:p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b/>
                <w:i/>
                <w:sz w:val="22"/>
                <w:szCs w:val="22"/>
                <w:lang w:val="uk-UA"/>
              </w:rPr>
              <w:t>(обсяги фінансування, передбачені програмою /передбачені бюджетом)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Проведені видатки</w:t>
            </w:r>
          </w:p>
        </w:tc>
        <w:tc>
          <w:tcPr>
            <w:tcW w:w="5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 xml:space="preserve">Відхилення </w:t>
            </w:r>
            <w:r w:rsidRPr="00FE686C">
              <w:rPr>
                <w:rFonts w:ascii="Times New Roman" w:hAnsi="Times New Roman"/>
                <w:b/>
                <w:i/>
                <w:sz w:val="22"/>
                <w:szCs w:val="22"/>
                <w:lang w:val="uk-UA"/>
              </w:rPr>
              <w:t>(від обсягів фінансування, передбачених програмою /</w:t>
            </w:r>
            <w:r w:rsidR="00FE686C" w:rsidRPr="00FE686C">
              <w:rPr>
                <w:rFonts w:ascii="Times New Roman" w:hAnsi="Times New Roman"/>
                <w:b/>
                <w:i/>
                <w:sz w:val="22"/>
                <w:szCs w:val="22"/>
                <w:lang w:val="uk-UA"/>
              </w:rPr>
              <w:t>передбачених</w:t>
            </w:r>
            <w:r w:rsidRPr="00FE686C">
              <w:rPr>
                <w:rFonts w:ascii="Times New Roman" w:hAnsi="Times New Roman"/>
                <w:b/>
                <w:i/>
                <w:sz w:val="22"/>
                <w:szCs w:val="22"/>
                <w:lang w:val="uk-UA"/>
              </w:rPr>
              <w:t xml:space="preserve"> бюджетом)</w:t>
            </w:r>
          </w:p>
        </w:tc>
      </w:tr>
      <w:tr w:rsidR="00A97050" w:rsidRPr="00FE686C" w:rsidTr="00B57C6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загальний фонд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спеціальний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усього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загальний фонд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спеціальний фонд</w:t>
            </w:r>
          </w:p>
        </w:tc>
      </w:tr>
      <w:tr w:rsidR="00A97050" w:rsidRPr="00FE686C" w:rsidTr="00B57C66"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116F16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1054,43/ 150,0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116F16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1054,43/ 150,0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116F16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116F16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150,0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50" w:rsidRPr="00FE686C" w:rsidRDefault="00A97050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904,43</w:t>
            </w:r>
            <w:r w:rsidR="005E2B82"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/</w:t>
            </w:r>
          </w:p>
          <w:p w:rsidR="00050B8C" w:rsidRPr="00FE686C" w:rsidRDefault="00933AB6" w:rsidP="00A9705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050" w:rsidRPr="00FE686C" w:rsidRDefault="00A97050" w:rsidP="00A9705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904,43/</w:t>
            </w:r>
          </w:p>
          <w:p w:rsidR="00050B8C" w:rsidRPr="00FE686C" w:rsidRDefault="00A97050" w:rsidP="00A97050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  <w:r w:rsidRPr="00FE686C">
              <w:rPr>
                <w:rFonts w:ascii="Times New Roman" w:hAnsi="Times New Roman"/>
                <w:color w:val="auto"/>
                <w:sz w:val="22"/>
                <w:szCs w:val="22"/>
                <w:lang w:val="uk-UA"/>
              </w:rPr>
              <w:t>0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B8C" w:rsidRPr="00FE686C" w:rsidRDefault="00050B8C" w:rsidP="00B57C6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2"/>
                <w:lang w:val="uk-UA"/>
              </w:rPr>
            </w:pPr>
          </w:p>
        </w:tc>
      </w:tr>
    </w:tbl>
    <w:p w:rsidR="00744108" w:rsidRPr="00FE686C" w:rsidRDefault="00744108">
      <w:pPr>
        <w:rPr>
          <w:rFonts w:ascii="Times New Roman" w:hAnsi="Times New Roman"/>
          <w:sz w:val="22"/>
          <w:szCs w:val="22"/>
          <w:lang w:val="uk-UA"/>
        </w:rPr>
      </w:pPr>
    </w:p>
    <w:sectPr w:rsidR="00744108" w:rsidRPr="00FE686C" w:rsidSect="00FE686C">
      <w:pgSz w:w="16838" w:h="11906" w:orient="landscape"/>
      <w:pgMar w:top="850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050B8C"/>
    <w:rsid w:val="00037F92"/>
    <w:rsid w:val="00050820"/>
    <w:rsid w:val="00050B8C"/>
    <w:rsid w:val="00075F1A"/>
    <w:rsid w:val="00086651"/>
    <w:rsid w:val="000A0A70"/>
    <w:rsid w:val="000B7B6F"/>
    <w:rsid w:val="000D296C"/>
    <w:rsid w:val="00116F16"/>
    <w:rsid w:val="001B53A8"/>
    <w:rsid w:val="00247E6B"/>
    <w:rsid w:val="00254E4D"/>
    <w:rsid w:val="00344E52"/>
    <w:rsid w:val="003577F9"/>
    <w:rsid w:val="00587A0D"/>
    <w:rsid w:val="005C702C"/>
    <w:rsid w:val="005E2B82"/>
    <w:rsid w:val="00616C4A"/>
    <w:rsid w:val="006348A7"/>
    <w:rsid w:val="00645733"/>
    <w:rsid w:val="00662959"/>
    <w:rsid w:val="007140EB"/>
    <w:rsid w:val="00744108"/>
    <w:rsid w:val="00757E57"/>
    <w:rsid w:val="0076104B"/>
    <w:rsid w:val="00775000"/>
    <w:rsid w:val="0078709D"/>
    <w:rsid w:val="007C7147"/>
    <w:rsid w:val="007D47F3"/>
    <w:rsid w:val="007D767F"/>
    <w:rsid w:val="007E20E2"/>
    <w:rsid w:val="00933AB6"/>
    <w:rsid w:val="00946D0C"/>
    <w:rsid w:val="009B7831"/>
    <w:rsid w:val="009E5A26"/>
    <w:rsid w:val="009F1D9A"/>
    <w:rsid w:val="00A97050"/>
    <w:rsid w:val="00AB0493"/>
    <w:rsid w:val="00AC5CC5"/>
    <w:rsid w:val="00B731CA"/>
    <w:rsid w:val="00B9244D"/>
    <w:rsid w:val="00B93591"/>
    <w:rsid w:val="00CD4123"/>
    <w:rsid w:val="00CD54FC"/>
    <w:rsid w:val="00CF67C6"/>
    <w:rsid w:val="00D03C73"/>
    <w:rsid w:val="00D648B8"/>
    <w:rsid w:val="00D7030C"/>
    <w:rsid w:val="00DC64B5"/>
    <w:rsid w:val="00E64BA6"/>
    <w:rsid w:val="00EE2D0D"/>
    <w:rsid w:val="00F5154C"/>
    <w:rsid w:val="00F75967"/>
    <w:rsid w:val="00FD7873"/>
    <w:rsid w:val="00FE6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B8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50B8C"/>
    <w:pPr>
      <w:overflowPunct/>
      <w:autoSpaceDE/>
      <w:autoSpaceDN/>
      <w:adjustRightInd/>
      <w:textAlignment w:val="auto"/>
    </w:pPr>
    <w:rPr>
      <w:rFonts w:ascii="Verdana" w:hAnsi="Verdana" w:cs="Verdana"/>
      <w:color w:val="auto"/>
      <w:sz w:val="20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0569A-036E-456B-8825-6259A2DCD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846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Дудко Люба</dc:creator>
  <cp:lastModifiedBy>Владимир</cp:lastModifiedBy>
  <cp:revision>2</cp:revision>
  <dcterms:created xsi:type="dcterms:W3CDTF">2019-02-04T10:05:00Z</dcterms:created>
  <dcterms:modified xsi:type="dcterms:W3CDTF">2019-02-04T10:05:00Z</dcterms:modified>
</cp:coreProperties>
</file>